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A5E2" w14:textId="77777777" w:rsidR="007A1807" w:rsidRDefault="00A00824">
      <w:r>
        <w:t>Contexte et objectifs du projet Erasmus enseignement professionnel et technologique</w:t>
      </w:r>
    </w:p>
    <w:p w14:paraId="6D78B514" w14:textId="77777777" w:rsidR="00A00824" w:rsidRDefault="00A00824"/>
    <w:p w14:paraId="4AC7A246" w14:textId="77777777" w:rsidR="00A00824" w:rsidRDefault="00A00824" w:rsidP="00A00824">
      <w:pPr>
        <w:rPr>
          <w:rFonts w:ascii="Open Sans" w:eastAsia="Times New Roman" w:hAnsi="Open Sans" w:cs="Times New Roman"/>
          <w:color w:val="333333"/>
          <w:sz w:val="21"/>
          <w:szCs w:val="21"/>
          <w:shd w:val="clear" w:color="auto" w:fill="FFFFFF"/>
          <w:lang w:eastAsia="fr-FR"/>
        </w:rPr>
      </w:pPr>
      <w:r w:rsidRPr="00A00824">
        <w:rPr>
          <w:rFonts w:ascii="Open Sans" w:eastAsia="Times New Roman" w:hAnsi="Open Sans" w:cs="Times New Roman"/>
          <w:color w:val="333333"/>
          <w:sz w:val="21"/>
          <w:szCs w:val="21"/>
          <w:shd w:val="clear" w:color="auto" w:fill="FFFFFF"/>
          <w:lang w:eastAsia="fr-FR"/>
        </w:rPr>
        <w:t>Le lycée Edgard Pisani qui se situe à Chaumont en Haute-Marne (52) est fréquenté par 350 él</w:t>
      </w:r>
      <w:r>
        <w:rPr>
          <w:rFonts w:ascii="Open Sans" w:eastAsia="Times New Roman" w:hAnsi="Open Sans" w:cs="Times New Roman"/>
          <w:color w:val="333333"/>
          <w:sz w:val="21"/>
          <w:szCs w:val="21"/>
          <w:shd w:val="clear" w:color="auto" w:fill="FFFFFF"/>
          <w:lang w:eastAsia="fr-FR"/>
        </w:rPr>
        <w:t>èves de la Terminale au BTS et 8</w:t>
      </w:r>
      <w:r w:rsidRPr="00A00824">
        <w:rPr>
          <w:rFonts w:ascii="Open Sans" w:eastAsia="Times New Roman" w:hAnsi="Open Sans" w:cs="Times New Roman"/>
          <w:color w:val="333333"/>
          <w:sz w:val="21"/>
          <w:szCs w:val="21"/>
          <w:shd w:val="clear" w:color="auto" w:fill="FFFFFF"/>
          <w:lang w:eastAsia="fr-FR"/>
        </w:rPr>
        <w:t>0 apprentis. Environ 90 % des élèves qui fréquentent une licence professionnelle sont issus du département rural à faible taux de population (29 habitants/km²).</w:t>
      </w:r>
      <w:r>
        <w:rPr>
          <w:rFonts w:ascii="Open Sans" w:eastAsia="Times New Roman" w:hAnsi="Open Sans" w:cs="Times New Roman"/>
          <w:color w:val="333333"/>
          <w:sz w:val="21"/>
          <w:szCs w:val="21"/>
          <w:lang w:eastAsia="fr-FR"/>
        </w:rPr>
        <w:t xml:space="preserve"> </w:t>
      </w:r>
      <w:r w:rsidRPr="00A00824">
        <w:rPr>
          <w:rFonts w:ascii="Open Sans" w:eastAsia="Times New Roman" w:hAnsi="Open Sans" w:cs="Times New Roman"/>
          <w:color w:val="333333"/>
          <w:sz w:val="21"/>
          <w:szCs w:val="21"/>
          <w:shd w:val="clear" w:color="auto" w:fill="FFFFFF"/>
          <w:lang w:eastAsia="fr-FR"/>
        </w:rPr>
        <w:t>Les exploitations agricoles et les opérations de cette région sont modernes mais soumises à des aléas et à des conditions aléatoires telles que les prix du marché et les changements climatiques.</w:t>
      </w:r>
    </w:p>
    <w:p w14:paraId="67A92162" w14:textId="77777777" w:rsidR="00A00824" w:rsidRDefault="00A00824" w:rsidP="00A00824">
      <w:pPr>
        <w:rPr>
          <w:rFonts w:ascii="Open Sans" w:eastAsia="Times New Roman" w:hAnsi="Open Sans" w:cs="Times New Roman"/>
          <w:color w:val="333333"/>
          <w:sz w:val="21"/>
          <w:szCs w:val="21"/>
          <w:shd w:val="clear" w:color="auto" w:fill="FFFFFF"/>
          <w:lang w:eastAsia="fr-FR"/>
        </w:rPr>
      </w:pPr>
      <w:r w:rsidRPr="00A00824">
        <w:rPr>
          <w:rFonts w:ascii="Open Sans" w:eastAsia="Times New Roman" w:hAnsi="Open Sans" w:cs="Times New Roman"/>
          <w:color w:val="333333"/>
          <w:sz w:val="21"/>
          <w:szCs w:val="21"/>
          <w:lang w:eastAsia="fr-FR"/>
        </w:rPr>
        <w:br/>
      </w:r>
      <w:r>
        <w:rPr>
          <w:rFonts w:ascii="Open Sans" w:eastAsia="Times New Roman" w:hAnsi="Open Sans" w:cs="Times New Roman"/>
          <w:color w:val="333333"/>
          <w:sz w:val="21"/>
          <w:szCs w:val="21"/>
          <w:shd w:val="clear" w:color="auto" w:fill="FFFFFF"/>
          <w:lang w:eastAsia="fr-FR"/>
        </w:rPr>
        <w:t>Avec 35 à 45 apprenants par an qui participent à des mobilités Erasmus, l</w:t>
      </w:r>
      <w:r w:rsidRPr="00A00824">
        <w:rPr>
          <w:rFonts w:ascii="Open Sans" w:eastAsia="Times New Roman" w:hAnsi="Open Sans" w:cs="Times New Roman"/>
          <w:color w:val="333333"/>
          <w:sz w:val="21"/>
          <w:szCs w:val="21"/>
          <w:shd w:val="clear" w:color="auto" w:fill="FFFFFF"/>
          <w:lang w:eastAsia="fr-FR"/>
        </w:rPr>
        <w:t>es familles étaient largement satisfaites et cela a conduit à des mobilités dans de nouveaux pays comme l'Irlande en 2017, l'Allemagne et la République tchèque en 2019.</w:t>
      </w:r>
      <w:r>
        <w:rPr>
          <w:rFonts w:ascii="Open Sans" w:eastAsia="Times New Roman" w:hAnsi="Open Sans" w:cs="Times New Roman"/>
          <w:color w:val="333333"/>
          <w:sz w:val="21"/>
          <w:szCs w:val="21"/>
          <w:lang w:eastAsia="fr-FR"/>
        </w:rPr>
        <w:t xml:space="preserve"> </w:t>
      </w:r>
      <w:r w:rsidRPr="00A00824">
        <w:rPr>
          <w:rFonts w:ascii="Open Sans" w:eastAsia="Times New Roman" w:hAnsi="Open Sans" w:cs="Times New Roman"/>
          <w:color w:val="333333"/>
          <w:sz w:val="21"/>
          <w:szCs w:val="21"/>
          <w:shd w:val="clear" w:color="auto" w:fill="FFFFFF"/>
          <w:lang w:eastAsia="fr-FR"/>
        </w:rPr>
        <w:t>Les étudiants ont acquis un sentiment d'appartenance à la communauté européenne et se sont montrés motivés pour effectuer un stage en entreprise ou en animaler</w:t>
      </w:r>
      <w:r>
        <w:rPr>
          <w:rFonts w:ascii="Open Sans" w:eastAsia="Times New Roman" w:hAnsi="Open Sans" w:cs="Times New Roman"/>
          <w:color w:val="333333"/>
          <w:sz w:val="21"/>
          <w:szCs w:val="21"/>
          <w:shd w:val="clear" w:color="auto" w:fill="FFFFFF"/>
          <w:lang w:eastAsia="fr-FR"/>
        </w:rPr>
        <w:t xml:space="preserve">ie. Cette expérience a amélioré </w:t>
      </w:r>
      <w:bookmarkStart w:id="0" w:name="_GoBack"/>
      <w:bookmarkEnd w:id="0"/>
      <w:r w:rsidRPr="00A00824">
        <w:rPr>
          <w:rFonts w:ascii="Open Sans" w:eastAsia="Times New Roman" w:hAnsi="Open Sans" w:cs="Times New Roman"/>
          <w:color w:val="333333"/>
          <w:sz w:val="21"/>
          <w:szCs w:val="21"/>
          <w:shd w:val="clear" w:color="auto" w:fill="FFFFFF"/>
          <w:lang w:eastAsia="fr-FR"/>
        </w:rPr>
        <w:t>l'employabilité / offert plus de possibilités aux étudiants d'être embauchés.</w:t>
      </w:r>
      <w:r w:rsidRPr="00A00824">
        <w:rPr>
          <w:rFonts w:ascii="Open Sans" w:eastAsia="Times New Roman" w:hAnsi="Open Sans" w:cs="Times New Roman"/>
          <w:color w:val="333333"/>
          <w:sz w:val="21"/>
          <w:szCs w:val="21"/>
          <w:lang w:eastAsia="fr-FR"/>
        </w:rPr>
        <w:br/>
      </w:r>
      <w:r w:rsidRPr="00A00824">
        <w:rPr>
          <w:rFonts w:ascii="Open Sans" w:eastAsia="Times New Roman" w:hAnsi="Open Sans" w:cs="Times New Roman"/>
          <w:color w:val="333333"/>
          <w:sz w:val="21"/>
          <w:szCs w:val="21"/>
          <w:lang w:eastAsia="fr-FR"/>
        </w:rPr>
        <w:br/>
      </w:r>
      <w:r w:rsidRPr="00A00824">
        <w:rPr>
          <w:rFonts w:ascii="Open Sans" w:eastAsia="Times New Roman" w:hAnsi="Open Sans" w:cs="Times New Roman"/>
          <w:color w:val="333333"/>
          <w:sz w:val="21"/>
          <w:szCs w:val="21"/>
          <w:shd w:val="clear" w:color="auto" w:fill="FFFFFF"/>
          <w:lang w:eastAsia="fr-FR"/>
        </w:rPr>
        <w:t>L'EPLEFPA qui se compose d'un lycée (LEGTA) et d'un centre de formation professionnelle (CFA) propose un large éventail de formations : le Bac professionnel en agriculture mixte (par formation continue ou par apprentissage) (CGEA), un Bac Techniques de Commercialisation et de Vente en Animalerie (TCVA), Bac Technique Sciences, Agronomie et Techniques Animales (STAV) et Brevet d'Aptitude Professionnelle Agricole. Les réformes en cours du Bac STAV et de l'Apprentissage mettent l'accent sur les mobilités.</w:t>
      </w:r>
      <w:r>
        <w:rPr>
          <w:rFonts w:ascii="Open Sans" w:eastAsia="Times New Roman" w:hAnsi="Open Sans" w:cs="Times New Roman"/>
          <w:color w:val="333333"/>
          <w:sz w:val="21"/>
          <w:szCs w:val="21"/>
          <w:lang w:eastAsia="fr-FR"/>
        </w:rPr>
        <w:t xml:space="preserve"> </w:t>
      </w:r>
      <w:r w:rsidRPr="00A00824">
        <w:rPr>
          <w:rFonts w:ascii="Open Sans" w:eastAsia="Times New Roman" w:hAnsi="Open Sans" w:cs="Times New Roman"/>
          <w:color w:val="333333"/>
          <w:sz w:val="21"/>
          <w:szCs w:val="21"/>
          <w:shd w:val="clear" w:color="auto" w:fill="FFFFFF"/>
          <w:lang w:eastAsia="fr-FR"/>
        </w:rPr>
        <w:t>L'école propose également des formations diplômantes avec un BTS Productions animales spécialité élevage bovin laitier et allaitant, ovin et équin avec une filière sciences équines et équitation.</w:t>
      </w:r>
      <w:r>
        <w:rPr>
          <w:rFonts w:ascii="Open Sans" w:eastAsia="Times New Roman" w:hAnsi="Open Sans" w:cs="Times New Roman"/>
          <w:color w:val="333333"/>
          <w:sz w:val="21"/>
          <w:szCs w:val="21"/>
          <w:lang w:eastAsia="fr-FR"/>
        </w:rPr>
        <w:t xml:space="preserve"> </w:t>
      </w:r>
      <w:r w:rsidRPr="00A00824">
        <w:rPr>
          <w:rFonts w:ascii="Open Sans" w:eastAsia="Times New Roman" w:hAnsi="Open Sans" w:cs="Times New Roman"/>
          <w:color w:val="333333"/>
          <w:sz w:val="21"/>
          <w:szCs w:val="21"/>
          <w:shd w:val="clear" w:color="auto" w:fill="FFFFFF"/>
          <w:lang w:eastAsia="fr-FR"/>
        </w:rPr>
        <w:t>Depuis 2018, les mobilités pouvaient être étudiées en option bac en bac professionnel.</w:t>
      </w:r>
      <w:r w:rsidRPr="00A00824">
        <w:rPr>
          <w:rFonts w:ascii="Open Sans" w:eastAsia="Times New Roman" w:hAnsi="Open Sans" w:cs="Times New Roman"/>
          <w:color w:val="333333"/>
          <w:sz w:val="21"/>
          <w:szCs w:val="21"/>
          <w:lang w:eastAsia="fr-FR"/>
        </w:rPr>
        <w:br/>
      </w:r>
      <w:r w:rsidRPr="00A00824">
        <w:rPr>
          <w:rFonts w:ascii="Open Sans" w:eastAsia="Times New Roman" w:hAnsi="Open Sans" w:cs="Times New Roman"/>
          <w:color w:val="333333"/>
          <w:sz w:val="21"/>
          <w:szCs w:val="21"/>
          <w:lang w:eastAsia="fr-FR"/>
        </w:rPr>
        <w:br/>
      </w:r>
      <w:r>
        <w:rPr>
          <w:rFonts w:ascii="Open Sans" w:eastAsia="Times New Roman" w:hAnsi="Open Sans" w:cs="Times New Roman"/>
          <w:color w:val="333333"/>
          <w:sz w:val="21"/>
          <w:szCs w:val="21"/>
          <w:shd w:val="clear" w:color="auto" w:fill="FFFFFF"/>
          <w:lang w:eastAsia="fr-FR"/>
        </w:rPr>
        <w:t>Le Projet Erasmus+</w:t>
      </w:r>
      <w:r w:rsidRPr="00A00824">
        <w:rPr>
          <w:rFonts w:ascii="Open Sans" w:eastAsia="Times New Roman" w:hAnsi="Open Sans" w:cs="Times New Roman"/>
          <w:color w:val="333333"/>
          <w:sz w:val="21"/>
          <w:szCs w:val="21"/>
          <w:shd w:val="clear" w:color="auto" w:fill="FFFFFF"/>
          <w:lang w:eastAsia="fr-FR"/>
        </w:rPr>
        <w:t xml:space="preserve"> s'articule avec d'autres projets menés par l'école concernant la Citoyenneté, l'Egalité, le Décrochage scolaire ou encore l'</w:t>
      </w:r>
      <w:proofErr w:type="spellStart"/>
      <w:r w:rsidRPr="00A00824">
        <w:rPr>
          <w:rFonts w:ascii="Open Sans" w:eastAsia="Times New Roman" w:hAnsi="Open Sans" w:cs="Times New Roman"/>
          <w:color w:val="333333"/>
          <w:sz w:val="21"/>
          <w:szCs w:val="21"/>
          <w:shd w:val="clear" w:color="auto" w:fill="FFFFFF"/>
          <w:lang w:eastAsia="fr-FR"/>
        </w:rPr>
        <w:t>agro-écologie</w:t>
      </w:r>
      <w:proofErr w:type="spellEnd"/>
      <w:r w:rsidRPr="00A00824">
        <w:rPr>
          <w:rFonts w:ascii="Open Sans" w:eastAsia="Times New Roman" w:hAnsi="Open Sans" w:cs="Times New Roman"/>
          <w:color w:val="333333"/>
          <w:sz w:val="21"/>
          <w:szCs w:val="21"/>
          <w:shd w:val="clear" w:color="auto" w:fill="FFFFFF"/>
          <w:lang w:eastAsia="fr-FR"/>
        </w:rPr>
        <w:t>. Les objectifs à atteindre sont les suivants :</w:t>
      </w:r>
      <w:r w:rsidRPr="00A00824">
        <w:rPr>
          <w:rFonts w:ascii="Open Sans" w:eastAsia="Times New Roman" w:hAnsi="Open Sans" w:cs="Times New Roman"/>
          <w:color w:val="333333"/>
          <w:sz w:val="21"/>
          <w:szCs w:val="21"/>
          <w:lang w:eastAsia="fr-FR"/>
        </w:rPr>
        <w:br/>
      </w:r>
      <w:r w:rsidRPr="00A00824">
        <w:rPr>
          <w:rFonts w:ascii="Open Sans" w:eastAsia="Times New Roman" w:hAnsi="Open Sans" w:cs="Times New Roman"/>
          <w:color w:val="333333"/>
          <w:sz w:val="21"/>
          <w:szCs w:val="21"/>
          <w:shd w:val="clear" w:color="auto" w:fill="FFFFFF"/>
          <w:lang w:eastAsia="fr-FR"/>
        </w:rPr>
        <w:t>- Aider les étudiants à réussir leurs examens grâce à des approches pédagogiques innovantes,</w:t>
      </w:r>
      <w:r w:rsidRPr="00A00824">
        <w:rPr>
          <w:rFonts w:ascii="Open Sans" w:eastAsia="Times New Roman" w:hAnsi="Open Sans" w:cs="Times New Roman"/>
          <w:color w:val="333333"/>
          <w:sz w:val="21"/>
          <w:szCs w:val="21"/>
          <w:lang w:eastAsia="fr-FR"/>
        </w:rPr>
        <w:br/>
      </w:r>
      <w:r w:rsidRPr="00A00824">
        <w:rPr>
          <w:rFonts w:ascii="Open Sans" w:eastAsia="Times New Roman" w:hAnsi="Open Sans" w:cs="Times New Roman"/>
          <w:color w:val="333333"/>
          <w:sz w:val="21"/>
          <w:szCs w:val="21"/>
          <w:shd w:val="clear" w:color="auto" w:fill="FFFFFF"/>
          <w:lang w:eastAsia="fr-FR"/>
        </w:rPr>
        <w:t>- Développer des attitudes citoyennes,</w:t>
      </w:r>
      <w:r w:rsidRPr="00A00824">
        <w:rPr>
          <w:rFonts w:ascii="Open Sans" w:eastAsia="Times New Roman" w:hAnsi="Open Sans" w:cs="Times New Roman"/>
          <w:color w:val="333333"/>
          <w:sz w:val="21"/>
          <w:szCs w:val="21"/>
          <w:lang w:eastAsia="fr-FR"/>
        </w:rPr>
        <w:br/>
      </w:r>
      <w:r w:rsidRPr="00A00824">
        <w:rPr>
          <w:rFonts w:ascii="Open Sans" w:eastAsia="Times New Roman" w:hAnsi="Open Sans" w:cs="Times New Roman"/>
          <w:color w:val="333333"/>
          <w:sz w:val="21"/>
          <w:szCs w:val="21"/>
          <w:shd w:val="clear" w:color="auto" w:fill="FFFFFF"/>
          <w:lang w:eastAsia="fr-FR"/>
        </w:rPr>
        <w:t>- Prendre en compte les enjeux du développement durable et les questions de résilience,</w:t>
      </w:r>
      <w:r w:rsidRPr="00A00824">
        <w:rPr>
          <w:rFonts w:ascii="Open Sans" w:eastAsia="Times New Roman" w:hAnsi="Open Sans" w:cs="Times New Roman"/>
          <w:color w:val="333333"/>
          <w:sz w:val="21"/>
          <w:szCs w:val="21"/>
          <w:lang w:eastAsia="fr-FR"/>
        </w:rPr>
        <w:br/>
      </w:r>
      <w:r w:rsidRPr="00A00824">
        <w:rPr>
          <w:rFonts w:ascii="Open Sans" w:eastAsia="Times New Roman" w:hAnsi="Open Sans" w:cs="Times New Roman"/>
          <w:color w:val="333333"/>
          <w:sz w:val="21"/>
          <w:szCs w:val="21"/>
          <w:shd w:val="clear" w:color="auto" w:fill="FFFFFF"/>
          <w:lang w:eastAsia="fr-FR"/>
        </w:rPr>
        <w:t>- Valoriser la notoriété de l'école au niveau local, régional et international.</w:t>
      </w:r>
      <w:r w:rsidRPr="00A00824">
        <w:rPr>
          <w:rFonts w:ascii="Open Sans" w:eastAsia="Times New Roman" w:hAnsi="Open Sans" w:cs="Times New Roman"/>
          <w:color w:val="333333"/>
          <w:sz w:val="21"/>
          <w:szCs w:val="21"/>
          <w:lang w:eastAsia="fr-FR"/>
        </w:rPr>
        <w:br/>
      </w:r>
      <w:r w:rsidRPr="00A00824">
        <w:rPr>
          <w:rFonts w:ascii="Open Sans" w:eastAsia="Times New Roman" w:hAnsi="Open Sans" w:cs="Times New Roman"/>
          <w:color w:val="333333"/>
          <w:sz w:val="21"/>
          <w:szCs w:val="21"/>
          <w:lang w:eastAsia="fr-FR"/>
        </w:rPr>
        <w:br/>
      </w:r>
      <w:r>
        <w:rPr>
          <w:rFonts w:ascii="Open Sans" w:eastAsia="Times New Roman" w:hAnsi="Open Sans" w:cs="Times New Roman"/>
          <w:color w:val="333333"/>
          <w:sz w:val="21"/>
          <w:szCs w:val="21"/>
          <w:shd w:val="clear" w:color="auto" w:fill="FFFFFF"/>
          <w:lang w:eastAsia="fr-FR"/>
        </w:rPr>
        <w:t>Les apprenant</w:t>
      </w:r>
      <w:r w:rsidRPr="00A00824">
        <w:rPr>
          <w:rFonts w:ascii="Open Sans" w:eastAsia="Times New Roman" w:hAnsi="Open Sans" w:cs="Times New Roman"/>
          <w:color w:val="333333"/>
          <w:sz w:val="21"/>
          <w:szCs w:val="21"/>
          <w:shd w:val="clear" w:color="auto" w:fill="FFFFFF"/>
          <w:lang w:eastAsia="fr-FR"/>
        </w:rPr>
        <w:t>s concernés par le programme ont entre 16 et 20 ans et sont pour la plupart originaires de l</w:t>
      </w:r>
      <w:r>
        <w:rPr>
          <w:rFonts w:ascii="Open Sans" w:eastAsia="Times New Roman" w:hAnsi="Open Sans" w:cs="Times New Roman"/>
          <w:color w:val="333333"/>
          <w:sz w:val="21"/>
          <w:szCs w:val="21"/>
          <w:shd w:val="clear" w:color="auto" w:fill="FFFFFF"/>
          <w:lang w:eastAsia="fr-FR"/>
        </w:rPr>
        <w:t>a Haute-Marne. Chaque année, environ 45 élèves/apprentis et quelques adultes auront la possibilité de participer à</w:t>
      </w:r>
      <w:r w:rsidRPr="00A00824">
        <w:rPr>
          <w:rFonts w:ascii="Open Sans" w:eastAsia="Times New Roman" w:hAnsi="Open Sans" w:cs="Times New Roman"/>
          <w:color w:val="333333"/>
          <w:sz w:val="21"/>
          <w:szCs w:val="21"/>
          <w:shd w:val="clear" w:color="auto" w:fill="FFFFFF"/>
          <w:lang w:eastAsia="fr-FR"/>
        </w:rPr>
        <w:t xml:space="preserve"> de</w:t>
      </w:r>
      <w:r>
        <w:rPr>
          <w:rFonts w:ascii="Open Sans" w:eastAsia="Times New Roman" w:hAnsi="Open Sans" w:cs="Times New Roman"/>
          <w:color w:val="333333"/>
          <w:sz w:val="21"/>
          <w:szCs w:val="21"/>
          <w:shd w:val="clear" w:color="auto" w:fill="FFFFFF"/>
          <w:lang w:eastAsia="fr-FR"/>
        </w:rPr>
        <w:t>s</w:t>
      </w:r>
      <w:r w:rsidRPr="00A00824">
        <w:rPr>
          <w:rFonts w:ascii="Open Sans" w:eastAsia="Times New Roman" w:hAnsi="Open Sans" w:cs="Times New Roman"/>
          <w:color w:val="333333"/>
          <w:sz w:val="21"/>
          <w:szCs w:val="21"/>
          <w:shd w:val="clear" w:color="auto" w:fill="FFFFFF"/>
          <w:lang w:eastAsia="fr-FR"/>
        </w:rPr>
        <w:t xml:space="preserve"> mobilités Erasmus </w:t>
      </w:r>
      <w:r>
        <w:rPr>
          <w:rFonts w:ascii="Open Sans" w:eastAsia="Times New Roman" w:hAnsi="Open Sans" w:cs="Times New Roman"/>
          <w:color w:val="333333"/>
          <w:sz w:val="21"/>
          <w:szCs w:val="21"/>
          <w:shd w:val="clear" w:color="auto" w:fill="FFFFFF"/>
          <w:lang w:eastAsia="fr-FR"/>
        </w:rPr>
        <w:t>dans différents</w:t>
      </w:r>
      <w:r w:rsidRPr="00A00824">
        <w:rPr>
          <w:rFonts w:ascii="Open Sans" w:eastAsia="Times New Roman" w:hAnsi="Open Sans" w:cs="Times New Roman"/>
          <w:color w:val="333333"/>
          <w:sz w:val="21"/>
          <w:szCs w:val="21"/>
          <w:shd w:val="clear" w:color="auto" w:fill="FFFFFF"/>
          <w:lang w:eastAsia="fr-FR"/>
        </w:rPr>
        <w:t xml:space="preserve"> pays différents : Belgique, Espagne, Allemagne, </w:t>
      </w:r>
      <w:r>
        <w:rPr>
          <w:rFonts w:ascii="Open Sans" w:eastAsia="Times New Roman" w:hAnsi="Open Sans" w:cs="Times New Roman"/>
          <w:color w:val="333333"/>
          <w:sz w:val="21"/>
          <w:szCs w:val="21"/>
          <w:shd w:val="clear" w:color="auto" w:fill="FFFFFF"/>
          <w:lang w:eastAsia="fr-FR"/>
        </w:rPr>
        <w:t xml:space="preserve">Italie, </w:t>
      </w:r>
      <w:r w:rsidRPr="00A00824">
        <w:rPr>
          <w:rFonts w:ascii="Open Sans" w:eastAsia="Times New Roman" w:hAnsi="Open Sans" w:cs="Times New Roman"/>
          <w:color w:val="333333"/>
          <w:sz w:val="21"/>
          <w:szCs w:val="21"/>
          <w:shd w:val="clear" w:color="auto" w:fill="FFFFFF"/>
          <w:lang w:eastAsia="fr-FR"/>
        </w:rPr>
        <w:t>Pologne et République Tchèque. </w:t>
      </w:r>
    </w:p>
    <w:p w14:paraId="5E729127" w14:textId="77777777" w:rsidR="00A00824" w:rsidRPr="00A00824" w:rsidRDefault="00A00824" w:rsidP="00A00824">
      <w:pPr>
        <w:rPr>
          <w:rFonts w:ascii="Times New Roman" w:eastAsia="Times New Roman" w:hAnsi="Times New Roman" w:cs="Times New Roman"/>
          <w:lang w:eastAsia="fr-FR"/>
        </w:rPr>
      </w:pPr>
      <w:r w:rsidRPr="00A00824">
        <w:rPr>
          <w:rFonts w:ascii="Open Sans" w:eastAsia="Times New Roman" w:hAnsi="Open Sans" w:cs="Times New Roman"/>
          <w:color w:val="333333"/>
          <w:sz w:val="21"/>
          <w:szCs w:val="21"/>
          <w:lang w:eastAsia="fr-FR"/>
        </w:rPr>
        <w:t xml:space="preserve"> </w:t>
      </w:r>
      <w:r w:rsidRPr="00A00824">
        <w:rPr>
          <w:rFonts w:ascii="Open Sans" w:eastAsia="Times New Roman" w:hAnsi="Open Sans" w:cs="Times New Roman"/>
          <w:color w:val="333333"/>
          <w:sz w:val="21"/>
          <w:szCs w:val="21"/>
          <w:lang w:eastAsia="fr-FR"/>
        </w:rPr>
        <w:br/>
      </w:r>
      <w:r w:rsidRPr="00A00824">
        <w:rPr>
          <w:rFonts w:ascii="Open Sans" w:eastAsia="Times New Roman" w:hAnsi="Open Sans" w:cs="Times New Roman"/>
          <w:color w:val="333333"/>
          <w:sz w:val="21"/>
          <w:szCs w:val="21"/>
          <w:shd w:val="clear" w:color="auto" w:fill="FFFFFF"/>
          <w:lang w:eastAsia="fr-FR"/>
        </w:rPr>
        <w:t>Les lieux de stage sont choisis en partenariat avec une école de MOREVA (</w:t>
      </w:r>
      <w:r>
        <w:rPr>
          <w:rFonts w:ascii="Open Sans" w:eastAsia="Times New Roman" w:hAnsi="Open Sans" w:cs="Times New Roman"/>
          <w:color w:val="333333"/>
          <w:sz w:val="21"/>
          <w:szCs w:val="21"/>
          <w:shd w:val="clear" w:color="auto" w:fill="FFFFFF"/>
          <w:lang w:eastAsia="fr-FR"/>
        </w:rPr>
        <w:t xml:space="preserve">Espagne), en Italie </w:t>
      </w:r>
      <w:r w:rsidRPr="00A00824">
        <w:rPr>
          <w:rFonts w:ascii="Open Sans" w:eastAsia="Times New Roman" w:hAnsi="Open Sans" w:cs="Times New Roman"/>
          <w:color w:val="333333"/>
          <w:sz w:val="21"/>
          <w:szCs w:val="21"/>
          <w:shd w:val="clear" w:color="auto" w:fill="FFFFFF"/>
          <w:lang w:eastAsia="fr-FR"/>
        </w:rPr>
        <w:t>et NAKLO (Pologne) pour s'adapter au mieux aux compétences et projets professionnels des étudiants. Des professionnels du monde agricole font également partie du projet</w:t>
      </w:r>
      <w:r>
        <w:rPr>
          <w:rFonts w:ascii="Open Sans" w:eastAsia="Times New Roman" w:hAnsi="Open Sans" w:cs="Times New Roman"/>
          <w:color w:val="333333"/>
          <w:sz w:val="21"/>
          <w:szCs w:val="21"/>
          <w:shd w:val="clear" w:color="auto" w:fill="FFFFFF"/>
          <w:lang w:eastAsia="fr-FR"/>
        </w:rPr>
        <w:t xml:space="preserve">. </w:t>
      </w:r>
      <w:r w:rsidRPr="00A00824">
        <w:rPr>
          <w:rFonts w:ascii="Open Sans" w:eastAsia="Times New Roman" w:hAnsi="Open Sans" w:cs="Times New Roman"/>
          <w:color w:val="333333"/>
          <w:sz w:val="21"/>
          <w:szCs w:val="21"/>
          <w:shd w:val="clear" w:color="auto" w:fill="FFFFFF"/>
          <w:lang w:eastAsia="fr-FR"/>
        </w:rPr>
        <w:t xml:space="preserve">Les étudiants sont placés dans différents milieux de travail tels que : un vétérinaire, des élevages de vaches laitières et allaitantes, des élevages caprins et ovins avec des unités de transformation de fromage, des élevages, des élevages équins, des élevages porcins, des élevages de lapins, des élevages de grandes cultures et de cultures de rente (pomme de </w:t>
      </w:r>
      <w:r w:rsidRPr="00A00824">
        <w:rPr>
          <w:rFonts w:ascii="Open Sans" w:eastAsia="Times New Roman" w:hAnsi="Open Sans" w:cs="Times New Roman"/>
          <w:color w:val="333333"/>
          <w:sz w:val="21"/>
          <w:szCs w:val="21"/>
          <w:shd w:val="clear" w:color="auto" w:fill="FFFFFF"/>
          <w:lang w:eastAsia="fr-FR"/>
        </w:rPr>
        <w:lastRenderedPageBreak/>
        <w:t>terre et betterave), dans les unités de production d'énergie (</w:t>
      </w:r>
      <w:proofErr w:type="spellStart"/>
      <w:r w:rsidRPr="00A00824">
        <w:rPr>
          <w:rFonts w:ascii="Open Sans" w:eastAsia="Times New Roman" w:hAnsi="Open Sans" w:cs="Times New Roman"/>
          <w:color w:val="333333"/>
          <w:sz w:val="21"/>
          <w:szCs w:val="21"/>
          <w:shd w:val="clear" w:color="auto" w:fill="FFFFFF"/>
          <w:lang w:eastAsia="fr-FR"/>
        </w:rPr>
        <w:t>méthaniseur</w:t>
      </w:r>
      <w:proofErr w:type="spellEnd"/>
      <w:r w:rsidRPr="00A00824">
        <w:rPr>
          <w:rFonts w:ascii="Open Sans" w:eastAsia="Times New Roman" w:hAnsi="Open Sans" w:cs="Times New Roman"/>
          <w:color w:val="333333"/>
          <w:sz w:val="21"/>
          <w:szCs w:val="21"/>
          <w:shd w:val="clear" w:color="auto" w:fill="FFFFFF"/>
          <w:lang w:eastAsia="fr-FR"/>
        </w:rPr>
        <w:t xml:space="preserve"> / biogaz), dans les exploitations maraîchères, chez un transporteur routier et dans les animaleries.</w:t>
      </w:r>
    </w:p>
    <w:p w14:paraId="6C377C3A" w14:textId="77777777" w:rsidR="00A00824" w:rsidRDefault="00A00824"/>
    <w:p w14:paraId="27A5AEF7" w14:textId="77777777" w:rsidR="00A00824" w:rsidRDefault="00A00824"/>
    <w:sectPr w:rsidR="00A00824" w:rsidSect="000435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24"/>
    <w:rsid w:val="00043567"/>
    <w:rsid w:val="003F4EFF"/>
    <w:rsid w:val="007A1807"/>
    <w:rsid w:val="00A00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AE06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24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2981</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2022-03-03T11:06:00Z</dcterms:created>
  <dcterms:modified xsi:type="dcterms:W3CDTF">2022-03-03T11:17:00Z</dcterms:modified>
</cp:coreProperties>
</file>